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9484BD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22BD77D">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F63DB28">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663C7879">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3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496"/>
        <w:gridCol w:w="32"/>
        <w:gridCol w:w="4194"/>
        <w:gridCol w:w="1228"/>
        <w:gridCol w:w="1241"/>
        <w:gridCol w:w="1336"/>
        <w:gridCol w:w="1241"/>
        <w:gridCol w:w="1227"/>
        <w:gridCol w:w="1241"/>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420" w:hRule="atLeast"/>
        </w:trPr>
        <w:tc>
          <w:tcPr>
            <w:tcW w:w="13990" w:type="dxa"/>
            <w:gridSpan w:val="10"/>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品牌</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智能球机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1）摄像机内置不少于2个镜头，可输出至少1路全景视频图像和1路细节视频图像，细节通道视频图像分辨率和帧率不小于2688×1520，全景通道视频图像分辨率和帧率不小于2688×1520；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2）内置2颗GPU芯片，全景视频图像内置1个镜头，光圈不小于F1.0，具有不小于1/1.8靶面尺寸,细节视频图像内置1个镜头，具有不小于1/1.8靶面尺寸；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3）细节视频图像内置1个镜头，支持不小于40倍光学变倍，镜头最大焦距不小于240mm；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4）全景画面水平视场角90°，垂直视场角50°。全景通道可进行垂直旋转，旋转范围10°可调；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5）最低照度：全景通道彩色≤0.0002lx，黑白≤0.0001lx，细节通道彩色≤0.0002lx，黑白≤0.0001lx；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6）水平旋转范围360°连续旋转，垂直旋转范围-20°~90°；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7）开启混合目标检测模式后，设备可同时对行人、非机动车、机动车进行检测、跟踪、抓拍，可支持人脸与人体，车牌与车辆的关联显示；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8）当有停车、逆行、压线、变道、掉头、机动车占用非机动车道现象被触发时，设备可分别发出不同的语音提示；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9）smart事件上报的抓图支持叠加规则区域和目标框：可配置报警抓图叠加目标信息及规则信息，支持开启及关闭。支持设置预览画面是否叠加显示规则区域框及告警提示信息；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10）可从诊断信息中导出云台控制历史记录，包括：手动键控PTZ、3D定位、手动调用预置点、手动调用花扫、手动调用巡航；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11）外壳防护等级不低于IP67。</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海康DS-2SK8C144IMX-D/AR</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D3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D9E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54CCF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双目卡口摄像机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74A5F9">
            <w:pPr>
              <w:keepNext w:val="0"/>
              <w:keepLines w:val="0"/>
              <w:widowControl/>
              <w:suppressLineNumbers w:val="0"/>
              <w:jc w:val="both"/>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1）内置双图像传感器；具有双摄像头图像拼接融合功能；支持通过web界面对双镜头进行融合标定和聚焦；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2）短焦镜头≥35mm、长焦镜头≥70mm；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3）★成像像素≥2800万（提供公安部检测机构出具的检测报告扫描件加盖投标人电子签章，不提供作无效投标处理）；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补光灯状态监测，支持LED爆闪次数、氙气爆闪次数、工作时长等状态进行监测和记录；可以分情景模式(情景模式包括白天、夜晚)分别设置氙气爆闪灯亮度、氙气延时时间、LED频闪亮度、LED爆闪脉宽，工作模式可以设置为强制白光、强制红外、自动三种工作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对距离不低于抓拍单元20～120米处车辆违法行为进行抓拍，抓拍类型包括违法变道、压线、加塞、违停等；支持距离抓拍单元100米处抓拍的车牌清晰可见，车牌可达80像素，可识别车牌字符、车牌颜色、车身颜色、车标、车系、车辆类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6）具有虚实线单向违法变道抓拍功能，支持配置左实右虚、右实左虚；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7）具有加热除雾设置选项；内置陀螺仪，支持设备姿态异常检测并输出报警；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8）支持违法片段预录、录像并上传（录像时间不少于5秒），支持预录时间设置；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9）支持对违法行为抓拍多张图片并做合成处理，图片合成可以配置多种合成方式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10）支持车牌字符识别功能；白天准确率≥99.9%；晚上准确率≥99.9%；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11）支持禁行抓拍、闯导流线、逆行、违法变道、占用专用车道、黄牌车占道、压白线、压黄线、超速、欠速、违法停车功能，白天和晚上准确率均≥99%；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12）内置暖光LED补光灯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13）支持违法数据对接上传集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★满足《公共安全视频监控联网信息安全技术要求》（GB35114-2017）安全能力等级达到 A 级相关要求（提供承诺函加盖投标人电子签章，不提供作无效投标处理）。</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65A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B68A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A46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海康IDS-TCVCC1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C8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66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6B2586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E4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4E1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D6D39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多功能闪光灯</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0412D7">
            <w:pPr>
              <w:keepNext w:val="0"/>
              <w:keepLines w:val="0"/>
              <w:widowControl/>
              <w:suppressLineNumbers w:val="0"/>
              <w:ind w:firstLine="480" w:firstLineChars="200"/>
              <w:jc w:val="both"/>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1）红外白光爆闪补光一体灯，搭配高清摄像机使用；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2）模式：白天/可见光，夜间/红外光；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3）闪光间隔：65ms；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4）支持LED频闪补光，爆闪补光，红外爆闪补光；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5）最佳拍摄距离：18-28m；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6）闪光寿命：1000万次以上；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7）滤光片切换与控制：电平量；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8）工作环境：-25～+70℃/20%～90%；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9）电源：220V AC；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10）每个车道配一台，用于卡口摄像机抓拍，夜间录像照明。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11）符合GA/T1202-2022《交通技术监控成像补光装置通用技术条件》要求；</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3772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97F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0E0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海康CXBG-1-1-PS-A-3B-I(CXBG-2-H/2-MC-A-3B-1)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23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545AE4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34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5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7E6">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4</w:t>
            </w:r>
          </w:p>
        </w:tc>
        <w:tc>
          <w:tcPr>
            <w:tcW w:w="95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B3A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FCB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248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595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ABF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49" w:hRule="atLeast"/>
        </w:trPr>
        <w:tc>
          <w:tcPr>
            <w:tcW w:w="139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802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04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6"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D0F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B7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4E6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894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E5D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07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A80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2年</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73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251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065C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FB5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D8C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8E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28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480" w:firstLineChars="200"/>
              <w:jc w:val="both"/>
              <w:textAlignment w:val="center"/>
              <w:rPr>
                <w:rFonts w:hint="default" w:asciiTheme="minorEastAsia" w:hAnsiTheme="minorEastAsia" w:eastAsiaTheme="minorEastAsia" w:cstheme="minorEastAsia"/>
                <w:i w:val="0"/>
                <w:iCs w:val="0"/>
                <w:color w:val="FF0000"/>
                <w:sz w:val="24"/>
                <w:szCs w:val="24"/>
                <w:u w:val="none"/>
                <w:lang w:val="en-US"/>
              </w:rPr>
            </w:pPr>
            <w:bookmarkStart w:id="20" w:name="_GoBack"/>
            <w:bookmarkEnd w:id="20"/>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合同签订后个7日内支付30%预付款，货到验收调试合格后3个月内付清尾款。</w:t>
            </w:r>
          </w:p>
        </w:tc>
      </w:tr>
    </w:tbl>
    <w:p w14:paraId="5CDF42D7">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0F6933D3"/>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D92827"/>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8C83CF3"/>
    <w:rsid w:val="09DB488A"/>
    <w:rsid w:val="09FE7C7D"/>
    <w:rsid w:val="0A443009"/>
    <w:rsid w:val="0A831766"/>
    <w:rsid w:val="0BC2638F"/>
    <w:rsid w:val="0BDC6B78"/>
    <w:rsid w:val="0C882A07"/>
    <w:rsid w:val="0CD142BE"/>
    <w:rsid w:val="0D681C76"/>
    <w:rsid w:val="0D78696A"/>
    <w:rsid w:val="0DBF30C4"/>
    <w:rsid w:val="0DD96789"/>
    <w:rsid w:val="0F0F7410"/>
    <w:rsid w:val="100159F1"/>
    <w:rsid w:val="10275305"/>
    <w:rsid w:val="104D4694"/>
    <w:rsid w:val="10941E2C"/>
    <w:rsid w:val="1106690F"/>
    <w:rsid w:val="115C3F6A"/>
    <w:rsid w:val="11CC2447"/>
    <w:rsid w:val="11F315DF"/>
    <w:rsid w:val="12BB3C49"/>
    <w:rsid w:val="12E42174"/>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466B67"/>
    <w:rsid w:val="1959078F"/>
    <w:rsid w:val="19850B90"/>
    <w:rsid w:val="19C21C4E"/>
    <w:rsid w:val="1A48720E"/>
    <w:rsid w:val="1A9D6217"/>
    <w:rsid w:val="1AC83294"/>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17A41F8"/>
    <w:rsid w:val="23B60935"/>
    <w:rsid w:val="245503E6"/>
    <w:rsid w:val="24874408"/>
    <w:rsid w:val="24883CAD"/>
    <w:rsid w:val="24BF2D95"/>
    <w:rsid w:val="25612053"/>
    <w:rsid w:val="259D1AFE"/>
    <w:rsid w:val="25BA7F75"/>
    <w:rsid w:val="25DE44B5"/>
    <w:rsid w:val="264801BD"/>
    <w:rsid w:val="267537D8"/>
    <w:rsid w:val="26A67AF4"/>
    <w:rsid w:val="26D0702D"/>
    <w:rsid w:val="27933CD9"/>
    <w:rsid w:val="27B75BEB"/>
    <w:rsid w:val="28126BBF"/>
    <w:rsid w:val="281D45C6"/>
    <w:rsid w:val="292E08DE"/>
    <w:rsid w:val="29E622D3"/>
    <w:rsid w:val="2A225DF1"/>
    <w:rsid w:val="2B394C5B"/>
    <w:rsid w:val="2B6A410E"/>
    <w:rsid w:val="2B9E5DD1"/>
    <w:rsid w:val="2C761843"/>
    <w:rsid w:val="2D4E2C33"/>
    <w:rsid w:val="2DC647A7"/>
    <w:rsid w:val="2E1B2848"/>
    <w:rsid w:val="2E1C17E4"/>
    <w:rsid w:val="2E342253"/>
    <w:rsid w:val="2FA05CF7"/>
    <w:rsid w:val="300D6BCC"/>
    <w:rsid w:val="30246158"/>
    <w:rsid w:val="30A001AC"/>
    <w:rsid w:val="31140310"/>
    <w:rsid w:val="318F1FBE"/>
    <w:rsid w:val="31DE25B4"/>
    <w:rsid w:val="33230EA1"/>
    <w:rsid w:val="337A506E"/>
    <w:rsid w:val="339B7C29"/>
    <w:rsid w:val="345319C9"/>
    <w:rsid w:val="34806859"/>
    <w:rsid w:val="35CB384D"/>
    <w:rsid w:val="362D741D"/>
    <w:rsid w:val="37A7439E"/>
    <w:rsid w:val="37CA2BC5"/>
    <w:rsid w:val="37F03342"/>
    <w:rsid w:val="38544E55"/>
    <w:rsid w:val="39064FC8"/>
    <w:rsid w:val="39963E4D"/>
    <w:rsid w:val="3A2C48CD"/>
    <w:rsid w:val="3A491A2A"/>
    <w:rsid w:val="3B0F7CBC"/>
    <w:rsid w:val="3B275F4B"/>
    <w:rsid w:val="3D132381"/>
    <w:rsid w:val="3D2363DE"/>
    <w:rsid w:val="3DA64A40"/>
    <w:rsid w:val="3E015FF2"/>
    <w:rsid w:val="3E4F32EC"/>
    <w:rsid w:val="3E5157CB"/>
    <w:rsid w:val="3E6D1EE0"/>
    <w:rsid w:val="40130CAF"/>
    <w:rsid w:val="40490B34"/>
    <w:rsid w:val="420E65EA"/>
    <w:rsid w:val="421050D4"/>
    <w:rsid w:val="42A9416B"/>
    <w:rsid w:val="42BF1B92"/>
    <w:rsid w:val="43421586"/>
    <w:rsid w:val="435E2995"/>
    <w:rsid w:val="4380190E"/>
    <w:rsid w:val="43966372"/>
    <w:rsid w:val="44C835F7"/>
    <w:rsid w:val="44EF43A5"/>
    <w:rsid w:val="46AE2EAA"/>
    <w:rsid w:val="477060B2"/>
    <w:rsid w:val="47D32116"/>
    <w:rsid w:val="48116822"/>
    <w:rsid w:val="48832749"/>
    <w:rsid w:val="493C6A78"/>
    <w:rsid w:val="49AB2DE5"/>
    <w:rsid w:val="4A0D21C2"/>
    <w:rsid w:val="4A0E06F8"/>
    <w:rsid w:val="4B1A7BD1"/>
    <w:rsid w:val="4BB038DA"/>
    <w:rsid w:val="4C73767A"/>
    <w:rsid w:val="4CA01B31"/>
    <w:rsid w:val="4D030046"/>
    <w:rsid w:val="4D871781"/>
    <w:rsid w:val="4E155829"/>
    <w:rsid w:val="4E802F1D"/>
    <w:rsid w:val="4EF042FA"/>
    <w:rsid w:val="4FAF448B"/>
    <w:rsid w:val="50417986"/>
    <w:rsid w:val="50C10961"/>
    <w:rsid w:val="50F73FA0"/>
    <w:rsid w:val="515E18DF"/>
    <w:rsid w:val="51765D9A"/>
    <w:rsid w:val="517D0941"/>
    <w:rsid w:val="521C7398"/>
    <w:rsid w:val="52446C35"/>
    <w:rsid w:val="526B217C"/>
    <w:rsid w:val="527E16D3"/>
    <w:rsid w:val="528B2778"/>
    <w:rsid w:val="52C14E18"/>
    <w:rsid w:val="5316709E"/>
    <w:rsid w:val="534B7B17"/>
    <w:rsid w:val="53D604FE"/>
    <w:rsid w:val="54AB554F"/>
    <w:rsid w:val="54B57C0A"/>
    <w:rsid w:val="55FF6B96"/>
    <w:rsid w:val="56E07198"/>
    <w:rsid w:val="57221F02"/>
    <w:rsid w:val="57960F83"/>
    <w:rsid w:val="57A203EE"/>
    <w:rsid w:val="57DB3B40"/>
    <w:rsid w:val="58733762"/>
    <w:rsid w:val="58A15BF6"/>
    <w:rsid w:val="58DA37D1"/>
    <w:rsid w:val="590772D6"/>
    <w:rsid w:val="597E69B0"/>
    <w:rsid w:val="59D75C73"/>
    <w:rsid w:val="5AA4447D"/>
    <w:rsid w:val="5BBF6D32"/>
    <w:rsid w:val="5C02364F"/>
    <w:rsid w:val="5C4A6C71"/>
    <w:rsid w:val="5CA61E20"/>
    <w:rsid w:val="5D9E05A7"/>
    <w:rsid w:val="5DB11DBE"/>
    <w:rsid w:val="5DF96E76"/>
    <w:rsid w:val="5DFE3DF5"/>
    <w:rsid w:val="5E0F059C"/>
    <w:rsid w:val="5E385608"/>
    <w:rsid w:val="5EB9237C"/>
    <w:rsid w:val="5F0458F0"/>
    <w:rsid w:val="5FE226DD"/>
    <w:rsid w:val="60C33852"/>
    <w:rsid w:val="61547E11"/>
    <w:rsid w:val="61852A60"/>
    <w:rsid w:val="62567581"/>
    <w:rsid w:val="631F4682"/>
    <w:rsid w:val="63D4721D"/>
    <w:rsid w:val="640673E3"/>
    <w:rsid w:val="640F17B5"/>
    <w:rsid w:val="64467711"/>
    <w:rsid w:val="64E752C4"/>
    <w:rsid w:val="65DA0DD4"/>
    <w:rsid w:val="65F729C7"/>
    <w:rsid w:val="66934D57"/>
    <w:rsid w:val="66A27154"/>
    <w:rsid w:val="66A80E51"/>
    <w:rsid w:val="66B85C09"/>
    <w:rsid w:val="677551D7"/>
    <w:rsid w:val="67E31F8B"/>
    <w:rsid w:val="68577F92"/>
    <w:rsid w:val="698D373B"/>
    <w:rsid w:val="69FD1FFD"/>
    <w:rsid w:val="6A2B5BCA"/>
    <w:rsid w:val="6A6908F7"/>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1C2B67"/>
    <w:rsid w:val="71270FB3"/>
    <w:rsid w:val="71E07B02"/>
    <w:rsid w:val="71F66174"/>
    <w:rsid w:val="72C34258"/>
    <w:rsid w:val="73CE218C"/>
    <w:rsid w:val="74396181"/>
    <w:rsid w:val="74AA472D"/>
    <w:rsid w:val="768165E1"/>
    <w:rsid w:val="79CC49F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6469</Words>
  <Characters>6812</Characters>
  <Lines>0</Lines>
  <Paragraphs>0</Paragraphs>
  <TotalTime>0</TotalTime>
  <ScaleCrop>false</ScaleCrop>
  <LinksUpToDate>false</LinksUpToDate>
  <CharactersWithSpaces>7491</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2023-11-07T01:59:00Z</cp:lastPrinted>
  <dcterms:modified xsi:type="dcterms:W3CDTF">2026-08-31T06:20:44Z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22A6379FB54A4D93829767933668BD90_13</vt:lpwstr>
  </property>
  <property fmtid="{D5CDD505-2E9C-101B-9397-08002B2CF9AE}" pid="4" name="KSOTemplateDocerSaveRecord">
    <vt:lpwstr>eyJoZGlkIjoiYzlmMzVkOGQwNzkyMmE2YWFhOTNmNjMyMGU1YzhhM2UiLCJ1c2VySWQiOiI0MzAxMDg3NjkifQ==</vt:lpwstr>
  </property>
</Properties>
</file>