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四足机器人</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p w14:paraId="669D33DD">
      <w:p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2.5承诺函</w:t>
      </w:r>
    </w:p>
    <w:p w14:paraId="6E18B07E">
      <w:pPr>
        <w:rPr>
          <w:rFonts w:hint="eastAsia"/>
          <w:lang w:val="en-US" w:eastAsia="zh-CN"/>
        </w:rPr>
      </w:pPr>
    </w:p>
    <w:p w14:paraId="361F9792">
      <w:pPr>
        <w:rPr>
          <w:rFonts w:hint="eastAsia"/>
          <w:lang w:val="en-US" w:eastAsia="zh-CN"/>
        </w:rPr>
      </w:pPr>
    </w:p>
    <w:p w14:paraId="789319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lang w:val="en-US" w:eastAsia="zh-CN"/>
        </w:rPr>
        <w:t xml:space="preserve"> </w:t>
      </w:r>
      <w:r>
        <w:rPr>
          <w:rFonts w:hint="eastAsia"/>
          <w:u w:val="single"/>
          <w:lang w:val="en-US" w:eastAsia="zh-CN"/>
        </w:rPr>
        <w:t xml:space="preserve">                （供应商名称）</w:t>
      </w:r>
      <w:r>
        <w:rPr>
          <w:rFonts w:hint="eastAsia"/>
          <w:u w:val="none"/>
          <w:lang w:val="en-US" w:eastAsia="zh-CN"/>
        </w:rPr>
        <w:t>承诺：所投设备满足参数要求，如交付的产品不符合甲方项目需求的标准，甲方有权拒收产品，由此产生的费用和损失由我方承担。</w:t>
      </w:r>
    </w:p>
    <w:p w14:paraId="3656BBD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797CAB0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6194C51F">
      <w:pPr>
        <w:keepNext w:val="0"/>
        <w:keepLines w:val="0"/>
        <w:pageBreakBefore w:val="0"/>
        <w:widowControl w:val="0"/>
        <w:kinsoku/>
        <w:wordWrap/>
        <w:overflowPunct/>
        <w:topLinePunct w:val="0"/>
        <w:autoSpaceDE/>
        <w:autoSpaceDN/>
        <w:bidi w:val="0"/>
        <w:adjustRightInd/>
        <w:snapToGrid/>
        <w:spacing w:line="480" w:lineRule="auto"/>
        <w:ind w:firstLine="5280" w:firstLineChars="2200"/>
        <w:jc w:val="both"/>
        <w:textAlignment w:val="auto"/>
        <w:rPr>
          <w:rFonts w:hint="default"/>
          <w:u w:val="single"/>
          <w:lang w:val="en-US" w:eastAsia="zh-CN"/>
        </w:rPr>
      </w:pPr>
      <w:r>
        <w:rPr>
          <w:rFonts w:hint="eastAsia"/>
          <w:u w:val="none"/>
          <w:lang w:val="en-US" w:eastAsia="zh-CN"/>
        </w:rPr>
        <w:t>供应商公章：</w:t>
      </w:r>
      <w:r>
        <w:rPr>
          <w:rFonts w:hint="eastAsia"/>
          <w:u w:val="single"/>
          <w:lang w:val="en-US" w:eastAsia="zh-CN"/>
        </w:rPr>
        <w:t xml:space="preserve">               </w:t>
      </w:r>
    </w:p>
    <w:p w14:paraId="55B3B7C7">
      <w:pPr>
        <w:keepNext w:val="0"/>
        <w:keepLines w:val="0"/>
        <w:pageBreakBefore w:val="0"/>
        <w:widowControl w:val="0"/>
        <w:kinsoku/>
        <w:wordWrap/>
        <w:overflowPunct/>
        <w:topLinePunct w:val="0"/>
        <w:autoSpaceDE/>
        <w:autoSpaceDN/>
        <w:bidi w:val="0"/>
        <w:adjustRightInd/>
        <w:snapToGrid/>
        <w:spacing w:line="480" w:lineRule="auto"/>
        <w:ind w:firstLine="5280" w:firstLineChars="2200"/>
        <w:textAlignment w:val="auto"/>
        <w:rPr>
          <w:rFonts w:hint="default"/>
          <w:u w:val="single"/>
          <w:lang w:val="en-US" w:eastAsia="zh-CN"/>
        </w:rPr>
        <w:sectPr>
          <w:pgSz w:w="11906" w:h="16838"/>
          <w:pgMar w:top="1440" w:right="1800" w:bottom="1440" w:left="1800" w:header="851" w:footer="992" w:gutter="0"/>
          <w:cols w:space="425" w:num="1"/>
          <w:docGrid w:type="lines" w:linePitch="312" w:charSpace="0"/>
        </w:sectPr>
      </w:pPr>
      <w:r>
        <w:rPr>
          <w:rFonts w:hint="eastAsia"/>
          <w:u w:val="none"/>
          <w:lang w:val="en-US" w:eastAsia="zh-CN"/>
        </w:rPr>
        <w:t>日期：</w:t>
      </w:r>
      <w:r>
        <w:rPr>
          <w:rFonts w:hint="eastAsia"/>
          <w:u w:val="single"/>
          <w:lang w:val="en-US" w:eastAsia="zh-CN"/>
        </w:rPr>
        <w:t xml:space="preserve">                    </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2450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0D4095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0659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DE1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31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083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55B17C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00FB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D65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8E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431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704640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405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930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A4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407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73A6CE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381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232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AE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D64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2B4175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9F0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029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CB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113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631705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1A3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73B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8A0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6DB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F1C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D05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328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396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EFD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所投品牌型号</w:t>
            </w:r>
          </w:p>
        </w:tc>
      </w:tr>
      <w:tr w14:paraId="6F83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0D9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05B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64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65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C1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530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AF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11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59B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42D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76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1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86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四足机器人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94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产品尺寸</w:t>
            </w:r>
            <w:r>
              <w:rPr>
                <w:rFonts w:hint="default" w:ascii="Arial" w:hAnsi="Arial" w:eastAsia="宋体" w:cs="Arial"/>
                <w:i w:val="0"/>
                <w:iCs w:val="0"/>
                <w:color w:val="000000"/>
                <w:kern w:val="0"/>
                <w:sz w:val="24"/>
                <w:szCs w:val="24"/>
                <w:u w:val="none"/>
                <w:lang w:val="en-US" w:eastAsia="zh-CN" w:bidi="ar"/>
              </w:rPr>
              <w:t>70cmx31cmx40cm;</w:t>
            </w:r>
            <w:r>
              <w:rPr>
                <w:rFonts w:hint="eastAsia" w:ascii="宋体" w:hAnsi="宋体" w:eastAsia="宋体" w:cs="宋体"/>
                <w:i w:val="0"/>
                <w:iCs w:val="0"/>
                <w:color w:val="000000"/>
                <w:kern w:val="0"/>
                <w:sz w:val="24"/>
                <w:szCs w:val="24"/>
                <w:u w:val="none"/>
                <w:lang w:val="en-US" w:eastAsia="zh-CN" w:bidi="ar"/>
              </w:rPr>
              <w:t>整机重量</w:t>
            </w:r>
            <w:r>
              <w:rPr>
                <w:rFonts w:hint="default" w:ascii="Arial" w:hAnsi="Arial" w:eastAsia="宋体" w:cs="Arial"/>
                <w:i w:val="0"/>
                <w:iCs w:val="0"/>
                <w:color w:val="000000"/>
                <w:kern w:val="0"/>
                <w:sz w:val="24"/>
                <w:szCs w:val="24"/>
                <w:u w:val="none"/>
                <w:lang w:val="en-US" w:eastAsia="zh-CN" w:bidi="ar"/>
              </w:rPr>
              <w:t>15kg(</w:t>
            </w:r>
            <w:r>
              <w:rPr>
                <w:rFonts w:hint="eastAsia" w:ascii="宋体" w:hAnsi="宋体" w:eastAsia="宋体" w:cs="宋体"/>
                <w:i w:val="0"/>
                <w:iCs w:val="0"/>
                <w:color w:val="000000"/>
                <w:kern w:val="0"/>
                <w:sz w:val="24"/>
                <w:szCs w:val="24"/>
                <w:u w:val="none"/>
                <w:lang w:val="en-US" w:eastAsia="zh-CN" w:bidi="ar"/>
              </w:rPr>
              <w:t>含电池）</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载荷约</w:t>
            </w:r>
            <w:r>
              <w:rPr>
                <w:rFonts w:hint="default" w:ascii="Arial" w:hAnsi="Arial" w:eastAsia="宋体" w:cs="Arial"/>
                <w:i w:val="0"/>
                <w:iCs w:val="0"/>
                <w:color w:val="000000"/>
                <w:kern w:val="0"/>
                <w:sz w:val="24"/>
                <w:szCs w:val="24"/>
                <w:u w:val="none"/>
                <w:lang w:val="en-US" w:eastAsia="zh-CN" w:bidi="ar"/>
              </w:rPr>
              <w:t>8kg(</w:t>
            </w:r>
            <w:r>
              <w:rPr>
                <w:rFonts w:hint="eastAsia" w:ascii="宋体" w:hAnsi="宋体" w:eastAsia="宋体" w:cs="宋体"/>
                <w:i w:val="0"/>
                <w:iCs w:val="0"/>
                <w:color w:val="000000"/>
                <w:kern w:val="0"/>
                <w:sz w:val="24"/>
                <w:szCs w:val="24"/>
                <w:u w:val="none"/>
                <w:lang w:val="en-US" w:eastAsia="zh-CN" w:bidi="ar"/>
              </w:rPr>
              <w:t>极限</w:t>
            </w:r>
            <w:r>
              <w:rPr>
                <w:rFonts w:hint="default" w:ascii="Arial" w:hAnsi="Arial" w:eastAsia="宋体" w:cs="Arial"/>
                <w:i w:val="0"/>
                <w:iCs w:val="0"/>
                <w:color w:val="000000"/>
                <w:kern w:val="0"/>
                <w:sz w:val="24"/>
                <w:szCs w:val="24"/>
                <w:u w:val="none"/>
                <w:lang w:val="en-US" w:eastAsia="zh-CN" w:bidi="ar"/>
              </w:rPr>
              <w:t>~10kg);</w:t>
            </w:r>
            <w:r>
              <w:rPr>
                <w:rFonts w:hint="eastAsia" w:ascii="宋体" w:hAnsi="宋体" w:eastAsia="宋体" w:cs="宋体"/>
                <w:i w:val="0"/>
                <w:iCs w:val="0"/>
                <w:color w:val="000000"/>
                <w:kern w:val="0"/>
                <w:sz w:val="24"/>
                <w:szCs w:val="24"/>
                <w:u w:val="none"/>
                <w:lang w:val="en-US" w:eastAsia="zh-CN" w:bidi="ar"/>
              </w:rPr>
              <w:t>运动速度</w:t>
            </w:r>
            <w:r>
              <w:rPr>
                <w:rFonts w:hint="default" w:ascii="Arial" w:hAnsi="Arial" w:eastAsia="宋体" w:cs="Arial"/>
                <w:i w:val="0"/>
                <w:iCs w:val="0"/>
                <w:color w:val="000000"/>
                <w:kern w:val="0"/>
                <w:sz w:val="24"/>
                <w:szCs w:val="24"/>
                <w:u w:val="none"/>
                <w:lang w:val="en-US" w:eastAsia="zh-CN" w:bidi="ar"/>
              </w:rPr>
              <w:t>:0~3.7m/s</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最大攀爬落差高度</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约</w:t>
            </w:r>
            <w:r>
              <w:rPr>
                <w:rFonts w:hint="default" w:ascii="Arial" w:hAnsi="Arial" w:eastAsia="宋体" w:cs="Arial"/>
                <w:i w:val="0"/>
                <w:iCs w:val="0"/>
                <w:color w:val="000000"/>
                <w:kern w:val="0"/>
                <w:sz w:val="24"/>
                <w:szCs w:val="24"/>
                <w:u w:val="none"/>
                <w:lang w:val="en-US" w:eastAsia="zh-CN" w:bidi="ar"/>
              </w:rPr>
              <w:t>16cm</w:t>
            </w:r>
            <w:r>
              <w:rPr>
                <w:rFonts w:hint="eastAsia" w:ascii="宋体" w:hAnsi="宋体" w:eastAsia="宋体" w:cs="宋体"/>
                <w:i w:val="0"/>
                <w:iCs w:val="0"/>
                <w:color w:val="000000"/>
                <w:kern w:val="0"/>
                <w:sz w:val="24"/>
                <w:szCs w:val="24"/>
                <w:u w:val="none"/>
                <w:lang w:val="en-US" w:eastAsia="zh-CN" w:bidi="ar"/>
              </w:rPr>
              <w:t>；最大攀爬斜坡角度：</w:t>
            </w:r>
            <w:r>
              <w:rPr>
                <w:rFonts w:hint="default" w:ascii="Arial" w:hAnsi="Arial" w:eastAsia="宋体" w:cs="Arial"/>
                <w:i w:val="0"/>
                <w:iCs w:val="0"/>
                <w:color w:val="000000"/>
                <w:kern w:val="0"/>
                <w:sz w:val="24"/>
                <w:szCs w:val="24"/>
                <w:u w:val="none"/>
                <w:lang w:val="en-US" w:eastAsia="zh-CN" w:bidi="ar"/>
              </w:rPr>
              <w:t>40°;3.</w:t>
            </w:r>
            <w:r>
              <w:rPr>
                <w:rFonts w:hint="eastAsia" w:ascii="宋体" w:hAnsi="宋体" w:eastAsia="宋体" w:cs="宋体"/>
                <w:i w:val="0"/>
                <w:iCs w:val="0"/>
                <w:color w:val="000000"/>
                <w:kern w:val="0"/>
                <w:sz w:val="24"/>
                <w:szCs w:val="24"/>
                <w:u w:val="none"/>
                <w:lang w:val="en-US" w:eastAsia="zh-CN" w:bidi="ar"/>
              </w:rPr>
              <w:t>膝关节内走线</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关节热管辅助散热；</w:t>
            </w:r>
            <w:r>
              <w:rPr>
                <w:rFonts w:hint="default" w:ascii="Arial" w:hAnsi="Arial" w:eastAsia="宋体" w:cs="Arial"/>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超大关节运动空间</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机身：</w:t>
            </w:r>
            <w:r>
              <w:rPr>
                <w:rFonts w:hint="default" w:ascii="Arial" w:hAnsi="Arial" w:eastAsia="宋体" w:cs="Arial"/>
                <w:i w:val="0"/>
                <w:iCs w:val="0"/>
                <w:color w:val="000000"/>
                <w:kern w:val="0"/>
                <w:sz w:val="24"/>
                <w:szCs w:val="24"/>
                <w:u w:val="none"/>
                <w:lang w:val="en-US" w:eastAsia="zh-CN" w:bidi="ar"/>
              </w:rPr>
              <w:t>-48~48°;</w:t>
            </w:r>
            <w:r>
              <w:rPr>
                <w:rFonts w:hint="eastAsia" w:ascii="宋体" w:hAnsi="宋体" w:eastAsia="宋体" w:cs="宋体"/>
                <w:i w:val="0"/>
                <w:iCs w:val="0"/>
                <w:color w:val="000000"/>
                <w:kern w:val="0"/>
                <w:sz w:val="24"/>
                <w:szCs w:val="24"/>
                <w:u w:val="none"/>
                <w:lang w:val="en-US" w:eastAsia="zh-CN" w:bidi="ar"/>
              </w:rPr>
              <w:t>大腿：</w:t>
            </w:r>
            <w:r>
              <w:rPr>
                <w:rFonts w:hint="default" w:ascii="Arial" w:hAnsi="Arial" w:eastAsia="宋体" w:cs="Arial"/>
                <w:i w:val="0"/>
                <w:iCs w:val="0"/>
                <w:color w:val="000000"/>
                <w:kern w:val="0"/>
                <w:sz w:val="24"/>
                <w:szCs w:val="24"/>
                <w:u w:val="none"/>
                <w:lang w:val="en-US" w:eastAsia="zh-CN" w:bidi="ar"/>
              </w:rPr>
              <w:t>-200~90°;</w:t>
            </w:r>
            <w:r>
              <w:rPr>
                <w:rFonts w:hint="eastAsia" w:ascii="宋体" w:hAnsi="宋体" w:eastAsia="宋体" w:cs="宋体"/>
                <w:i w:val="0"/>
                <w:iCs w:val="0"/>
                <w:color w:val="000000"/>
                <w:kern w:val="0"/>
                <w:sz w:val="24"/>
                <w:szCs w:val="24"/>
                <w:u w:val="none"/>
                <w:lang w:val="en-US" w:eastAsia="zh-CN" w:bidi="ar"/>
              </w:rPr>
              <w:t>小腿：</w:t>
            </w:r>
            <w:r>
              <w:rPr>
                <w:rFonts w:hint="default" w:ascii="Arial" w:hAnsi="Arial" w:eastAsia="宋体" w:cs="Arial"/>
                <w:i w:val="0"/>
                <w:iCs w:val="0"/>
                <w:color w:val="000000"/>
                <w:kern w:val="0"/>
                <w:sz w:val="24"/>
                <w:szCs w:val="24"/>
                <w:u w:val="none"/>
                <w:lang w:val="en-US" w:eastAsia="zh-CN" w:bidi="ar"/>
              </w:rPr>
              <w:t>-156~-48°;5.</w:t>
            </w:r>
            <w:r>
              <w:rPr>
                <w:rFonts w:hint="eastAsia" w:ascii="宋体" w:hAnsi="宋体" w:eastAsia="宋体" w:cs="宋体"/>
                <w:i w:val="0"/>
                <w:iCs w:val="0"/>
                <w:color w:val="000000"/>
                <w:kern w:val="0"/>
                <w:sz w:val="24"/>
                <w:szCs w:val="24"/>
                <w:u w:val="none"/>
                <w:lang w:val="en-US" w:eastAsia="zh-CN" w:bidi="ar"/>
              </w:rPr>
              <w:t>超广角</w:t>
            </w:r>
            <w:r>
              <w:rPr>
                <w:rFonts w:hint="default" w:ascii="Arial" w:hAnsi="Arial" w:eastAsia="宋体" w:cs="Arial"/>
                <w:i w:val="0"/>
                <w:iCs w:val="0"/>
                <w:color w:val="000000"/>
                <w:kern w:val="0"/>
                <w:sz w:val="24"/>
                <w:szCs w:val="24"/>
                <w:u w:val="none"/>
                <w:lang w:val="en-US" w:eastAsia="zh-CN" w:bidi="ar"/>
              </w:rPr>
              <w:t>3D</w:t>
            </w:r>
            <w:r>
              <w:rPr>
                <w:rFonts w:hint="eastAsia" w:ascii="宋体" w:hAnsi="宋体" w:eastAsia="宋体" w:cs="宋体"/>
                <w:i w:val="0"/>
                <w:iCs w:val="0"/>
                <w:color w:val="000000"/>
                <w:kern w:val="0"/>
                <w:sz w:val="24"/>
                <w:szCs w:val="24"/>
                <w:u w:val="none"/>
                <w:lang w:val="en-US" w:eastAsia="zh-CN" w:bidi="ar"/>
              </w:rPr>
              <w:t>激光雷达具备探物避障功能，广角高清相机；</w:t>
            </w:r>
            <w:r>
              <w:rPr>
                <w:rFonts w:hint="default" w:ascii="Arial" w:hAnsi="Arial" w:eastAsia="宋体" w:cs="Arial"/>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配备</w:t>
            </w:r>
            <w:r>
              <w:rPr>
                <w:rFonts w:hint="default" w:ascii="Arial" w:hAnsi="Arial" w:eastAsia="宋体" w:cs="Arial"/>
                <w:i w:val="0"/>
                <w:iCs w:val="0"/>
                <w:color w:val="000000"/>
                <w:kern w:val="0"/>
                <w:sz w:val="24"/>
                <w:szCs w:val="24"/>
                <w:u w:val="none"/>
                <w:lang w:val="en-US" w:eastAsia="zh-CN" w:bidi="ar"/>
              </w:rPr>
              <w:t>4G</w:t>
            </w:r>
            <w:r>
              <w:rPr>
                <w:rFonts w:hint="eastAsia" w:ascii="宋体" w:hAnsi="宋体" w:eastAsia="宋体" w:cs="宋体"/>
                <w:i w:val="0"/>
                <w:iCs w:val="0"/>
                <w:color w:val="000000"/>
                <w:kern w:val="0"/>
                <w:sz w:val="24"/>
                <w:szCs w:val="24"/>
                <w:u w:val="none"/>
                <w:lang w:val="en-US" w:eastAsia="zh-CN" w:bidi="ar"/>
              </w:rPr>
              <w:t>通信，内置</w:t>
            </w:r>
            <w:r>
              <w:rPr>
                <w:rFonts w:hint="default" w:ascii="Arial" w:hAnsi="Arial" w:eastAsia="宋体" w:cs="Arial"/>
                <w:i w:val="0"/>
                <w:iCs w:val="0"/>
                <w:color w:val="000000"/>
                <w:kern w:val="0"/>
                <w:sz w:val="24"/>
                <w:szCs w:val="24"/>
                <w:u w:val="none"/>
                <w:lang w:val="en-US" w:eastAsia="zh-CN" w:bidi="ar"/>
              </w:rPr>
              <w:t>eSIM;</w:t>
            </w:r>
            <w:r>
              <w:rPr>
                <w:rFonts w:hint="eastAsia" w:ascii="宋体" w:hAnsi="宋体" w:eastAsia="宋体" w:cs="宋体"/>
                <w:i w:val="0"/>
                <w:iCs w:val="0"/>
                <w:color w:val="000000"/>
                <w:kern w:val="0"/>
                <w:sz w:val="24"/>
                <w:szCs w:val="24"/>
                <w:u w:val="none"/>
                <w:lang w:val="en-US" w:eastAsia="zh-CN" w:bidi="ar"/>
              </w:rPr>
              <w:t>配备智能</w:t>
            </w:r>
            <w:r>
              <w:rPr>
                <w:rFonts w:hint="default" w:ascii="Arial" w:hAnsi="Arial" w:eastAsia="宋体" w:cs="Arial"/>
                <w:i w:val="0"/>
                <w:iCs w:val="0"/>
                <w:color w:val="000000"/>
                <w:kern w:val="0"/>
                <w:sz w:val="24"/>
                <w:szCs w:val="24"/>
                <w:u w:val="none"/>
                <w:lang w:val="en-US" w:eastAsia="zh-CN" w:bidi="ar"/>
              </w:rPr>
              <w:t>OTA</w:t>
            </w:r>
            <w:r>
              <w:rPr>
                <w:rFonts w:hint="eastAsia" w:ascii="宋体" w:hAnsi="宋体" w:eastAsia="宋体" w:cs="宋体"/>
                <w:i w:val="0"/>
                <w:iCs w:val="0"/>
                <w:color w:val="000000"/>
                <w:kern w:val="0"/>
                <w:sz w:val="24"/>
                <w:szCs w:val="24"/>
                <w:u w:val="none"/>
                <w:lang w:val="en-US" w:eastAsia="zh-CN" w:bidi="ar"/>
              </w:rPr>
              <w:t>升级；</w:t>
            </w:r>
            <w:r>
              <w:rPr>
                <w:rFonts w:hint="default" w:ascii="Arial" w:hAnsi="Arial" w:eastAsia="宋体" w:cs="Arial"/>
                <w:i w:val="0"/>
                <w:iCs w:val="0"/>
                <w:color w:val="000000"/>
                <w:kern w:val="0"/>
                <w:sz w:val="24"/>
                <w:szCs w:val="24"/>
                <w:u w:val="none"/>
                <w:lang w:val="en-US" w:eastAsia="zh-CN" w:bidi="ar"/>
              </w:rPr>
              <w:t>7.APP</w:t>
            </w:r>
            <w:r>
              <w:rPr>
                <w:rFonts w:hint="eastAsia" w:ascii="宋体" w:hAnsi="宋体" w:eastAsia="宋体" w:cs="宋体"/>
                <w:i w:val="0"/>
                <w:iCs w:val="0"/>
                <w:color w:val="000000"/>
                <w:kern w:val="0"/>
                <w:sz w:val="24"/>
                <w:szCs w:val="24"/>
                <w:u w:val="none"/>
                <w:lang w:val="en-US" w:eastAsia="zh-CN" w:bidi="ar"/>
              </w:rPr>
              <w:t>高清图传、遥控、所有数据查看；</w:t>
            </w:r>
            <w:r>
              <w:rPr>
                <w:rFonts w:hint="default" w:ascii="Arial" w:hAnsi="Arial" w:eastAsia="宋体" w:cs="Arial"/>
                <w:i w:val="0"/>
                <w:iCs w:val="0"/>
                <w:color w:val="000000"/>
                <w:kern w:val="0"/>
                <w:sz w:val="24"/>
                <w:szCs w:val="24"/>
                <w:u w:val="none"/>
                <w:lang w:val="en-US" w:eastAsia="zh-CN" w:bidi="ar"/>
              </w:rPr>
              <w:t>APP</w:t>
            </w:r>
            <w:r>
              <w:rPr>
                <w:rFonts w:hint="eastAsia" w:ascii="宋体" w:hAnsi="宋体" w:eastAsia="宋体" w:cs="宋体"/>
                <w:i w:val="0"/>
                <w:iCs w:val="0"/>
                <w:color w:val="000000"/>
                <w:kern w:val="0"/>
                <w:sz w:val="24"/>
                <w:szCs w:val="24"/>
                <w:u w:val="none"/>
                <w:lang w:val="en-US" w:eastAsia="zh-CN" w:bidi="ar"/>
              </w:rPr>
              <w:t>图形化编程；</w:t>
            </w:r>
            <w:r>
              <w:rPr>
                <w:rFonts w:hint="default" w:ascii="Arial" w:hAnsi="Arial" w:eastAsia="宋体" w:cs="Arial"/>
                <w:i w:val="0"/>
                <w:iCs w:val="0"/>
                <w:color w:val="000000"/>
                <w:kern w:val="0"/>
                <w:sz w:val="24"/>
                <w:szCs w:val="24"/>
                <w:u w:val="none"/>
                <w:lang w:val="en-US" w:eastAsia="zh-CN" w:bidi="ar"/>
              </w:rPr>
              <w:t>8.WIFI6</w:t>
            </w:r>
            <w:r>
              <w:rPr>
                <w:rFonts w:hint="eastAsia" w:ascii="宋体" w:hAnsi="宋体" w:eastAsia="宋体" w:cs="宋体"/>
                <w:i w:val="0"/>
                <w:iCs w:val="0"/>
                <w:color w:val="000000"/>
                <w:kern w:val="0"/>
                <w:sz w:val="24"/>
                <w:szCs w:val="24"/>
                <w:u w:val="none"/>
                <w:lang w:val="en-US" w:eastAsia="zh-CN" w:bidi="ar"/>
              </w:rPr>
              <w:t>双频无线</w:t>
            </w:r>
            <w:r>
              <w:rPr>
                <w:rFonts w:hint="default" w:ascii="Arial" w:hAnsi="Arial" w:eastAsia="宋体" w:cs="Arial"/>
                <w:i w:val="0"/>
                <w:iCs w:val="0"/>
                <w:color w:val="000000"/>
                <w:kern w:val="0"/>
                <w:sz w:val="24"/>
                <w:szCs w:val="24"/>
                <w:u w:val="none"/>
                <w:lang w:val="en-US" w:eastAsia="zh-CN" w:bidi="ar"/>
              </w:rPr>
              <w:t>802.11ax</w:t>
            </w:r>
            <w:r>
              <w:rPr>
                <w:rFonts w:hint="eastAsia" w:ascii="宋体" w:hAnsi="宋体" w:eastAsia="宋体" w:cs="宋体"/>
                <w:i w:val="0"/>
                <w:iCs w:val="0"/>
                <w:color w:val="000000"/>
                <w:kern w:val="0"/>
                <w:sz w:val="24"/>
                <w:szCs w:val="24"/>
                <w:u w:val="none"/>
                <w:lang w:val="en-US" w:eastAsia="zh-CN" w:bidi="ar"/>
              </w:rPr>
              <w:t>；蓝牙</w:t>
            </w:r>
            <w:r>
              <w:rPr>
                <w:rFonts w:hint="default" w:ascii="Arial" w:hAnsi="Arial" w:eastAsia="宋体" w:cs="Arial"/>
                <w:i w:val="0"/>
                <w:iCs w:val="0"/>
                <w:color w:val="000000"/>
                <w:kern w:val="0"/>
                <w:sz w:val="24"/>
                <w:szCs w:val="24"/>
                <w:u w:val="none"/>
                <w:lang w:val="en-US" w:eastAsia="zh-CN" w:bidi="ar"/>
              </w:rPr>
              <w:t>5.2/4.2/2.1;9.</w:t>
            </w:r>
            <w:r>
              <w:rPr>
                <w:rFonts w:hint="eastAsia" w:ascii="宋体" w:hAnsi="宋体" w:eastAsia="宋体" w:cs="宋体"/>
                <w:i w:val="0"/>
                <w:iCs w:val="0"/>
                <w:color w:val="000000"/>
                <w:kern w:val="0"/>
                <w:sz w:val="24"/>
                <w:szCs w:val="24"/>
                <w:u w:val="none"/>
                <w:lang w:val="en-US" w:eastAsia="zh-CN" w:bidi="ar"/>
              </w:rPr>
              <w:t>电池种类</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长续航（</w:t>
            </w:r>
            <w:r>
              <w:rPr>
                <w:rFonts w:hint="default" w:ascii="Arial" w:hAnsi="Arial" w:eastAsia="宋体" w:cs="Arial"/>
                <w:i w:val="0"/>
                <w:iCs w:val="0"/>
                <w:color w:val="000000"/>
                <w:kern w:val="0"/>
                <w:sz w:val="24"/>
                <w:szCs w:val="24"/>
                <w:u w:val="none"/>
                <w:lang w:val="en-US" w:eastAsia="zh-CN" w:bidi="ar"/>
              </w:rPr>
              <w:t>15000mAh),</w:t>
            </w:r>
            <w:r>
              <w:rPr>
                <w:rFonts w:hint="eastAsia" w:ascii="宋体" w:hAnsi="宋体" w:eastAsia="宋体" w:cs="宋体"/>
                <w:i w:val="0"/>
                <w:iCs w:val="0"/>
                <w:color w:val="000000"/>
                <w:kern w:val="0"/>
                <w:sz w:val="24"/>
                <w:szCs w:val="24"/>
                <w:u w:val="none"/>
                <w:lang w:val="en-US" w:eastAsia="zh-CN" w:bidi="ar"/>
              </w:rPr>
              <w:t>续航时间</w:t>
            </w:r>
            <w:r>
              <w:rPr>
                <w:rFonts w:hint="default" w:ascii="Arial" w:hAnsi="Arial" w:eastAsia="宋体" w:cs="Arial"/>
                <w:i w:val="0"/>
                <w:iCs w:val="0"/>
                <w:color w:val="000000"/>
                <w:kern w:val="0"/>
                <w:sz w:val="24"/>
                <w:szCs w:val="24"/>
                <w:u w:val="none"/>
                <w:lang w:val="en-US" w:eastAsia="zh-CN" w:bidi="ar"/>
              </w:rPr>
              <w:t>2-4h</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标配手持式遥控器及快充充电器</w:t>
            </w:r>
            <w:r>
              <w:rPr>
                <w:rFonts w:hint="default" w:ascii="Arial" w:hAnsi="Arial" w:eastAsia="宋体" w:cs="Arial"/>
                <w:i w:val="0"/>
                <w:iCs w:val="0"/>
                <w:color w:val="000000"/>
                <w:kern w:val="0"/>
                <w:sz w:val="24"/>
                <w:szCs w:val="24"/>
                <w:u w:val="none"/>
                <w:lang w:val="en-US" w:eastAsia="zh-CN" w:bidi="ar"/>
              </w:rPr>
              <w:t>(33.6V/9A);11.</w:t>
            </w:r>
            <w:r>
              <w:rPr>
                <w:rFonts w:hint="eastAsia" w:ascii="宋体" w:hAnsi="宋体" w:eastAsia="宋体" w:cs="宋体"/>
                <w:i w:val="0"/>
                <w:iCs w:val="0"/>
                <w:color w:val="000000"/>
                <w:kern w:val="0"/>
                <w:sz w:val="24"/>
                <w:szCs w:val="24"/>
                <w:u w:val="none"/>
                <w:lang w:val="en-US" w:eastAsia="zh-CN" w:bidi="ar"/>
              </w:rPr>
              <w:t>支持足端传感器，支持二次开发，支持充电桩；</w:t>
            </w:r>
            <w:r>
              <w:rPr>
                <w:rFonts w:hint="default" w:ascii="Arial" w:hAnsi="Arial" w:eastAsia="宋体" w:cs="Arial"/>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配备无线矢量定位及控制系统，实现伴随；</w:t>
            </w:r>
            <w:r>
              <w:rPr>
                <w:rFonts w:hint="default" w:ascii="Arial" w:hAnsi="Arial" w:eastAsia="宋体" w:cs="Arial"/>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具备月球步</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即太空步</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、侧边步、交叉步、向上跳、向前跳、前空翻、开心、握手、扑人、坐下、伸懒腰、作揖、多种创意舞蹈等；</w:t>
            </w:r>
            <w:r>
              <w:rPr>
                <w:rFonts w:hint="default" w:ascii="Arial" w:hAnsi="Arial" w:eastAsia="宋体" w:cs="Arial"/>
                <w:i w:val="0"/>
                <w:iCs w:val="0"/>
                <w:color w:val="000000"/>
                <w:kern w:val="0"/>
                <w:sz w:val="24"/>
                <w:szCs w:val="24"/>
                <w:u w:val="none"/>
                <w:lang w:val="en-US" w:eastAsia="zh-CN" w:bidi="ar"/>
              </w:rPr>
              <w:t>14.</w:t>
            </w:r>
            <w:r>
              <w:rPr>
                <w:rFonts w:hint="eastAsia" w:ascii="宋体" w:hAnsi="宋体" w:eastAsia="宋体" w:cs="宋体"/>
                <w:i w:val="0"/>
                <w:iCs w:val="0"/>
                <w:color w:val="000000"/>
                <w:kern w:val="0"/>
                <w:sz w:val="24"/>
                <w:szCs w:val="24"/>
                <w:u w:val="none"/>
                <w:lang w:val="en-US" w:eastAsia="zh-CN" w:bidi="ar"/>
              </w:rPr>
              <w:t>配备麦克风、扬声器、照明灯</w:t>
            </w:r>
            <w:r>
              <w:rPr>
                <w:rFonts w:hint="default" w:ascii="Arial" w:hAnsi="Arial" w:eastAsia="宋体" w:cs="Arial"/>
                <w:i w:val="0"/>
                <w:iCs w:val="0"/>
                <w:color w:val="000000"/>
                <w:kern w:val="0"/>
                <w:sz w:val="24"/>
                <w:szCs w:val="24"/>
                <w:u w:val="none"/>
                <w:lang w:val="en-US" w:eastAsia="zh-CN" w:bidi="ar"/>
              </w:rPr>
              <w:t>(3W)</w:t>
            </w:r>
            <w:r>
              <w:rPr>
                <w:rFonts w:hint="eastAsia" w:ascii="宋体" w:hAnsi="宋体" w:eastAsia="宋体" w:cs="宋体"/>
                <w:i w:val="0"/>
                <w:iCs w:val="0"/>
                <w:color w:val="000000"/>
                <w:kern w:val="0"/>
                <w:sz w:val="24"/>
                <w:szCs w:val="24"/>
                <w:u w:val="none"/>
                <w:lang w:val="en-US" w:eastAsia="zh-CN" w:bidi="ar"/>
              </w:rPr>
              <w:t>，具备系统状态指示功能</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实时反馈机器人状态，并可为机器人演示动作搭配音乐和灯光</w:t>
            </w:r>
            <w:r>
              <w:rPr>
                <w:rFonts w:hint="default" w:ascii="Arial" w:hAnsi="Arial" w:eastAsia="宋体" w:cs="Arial"/>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内置语音识别模块，具备语音交互功能，毫秒级语音交互响应，采用行业先进的语音识别技术，识别准确率高，识字速度快</w:t>
            </w:r>
            <w:r>
              <w:rPr>
                <w:rFonts w:hint="default" w:ascii="Arial" w:hAnsi="Arial" w:eastAsia="宋体" w:cs="Arial"/>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、出厂腹部标配充电电极（不配</w:t>
            </w:r>
            <w:r>
              <w:rPr>
                <w:rFonts w:hint="default" w:ascii="Arial" w:hAnsi="Arial" w:eastAsia="宋体" w:cs="Arial"/>
                <w:i w:val="0"/>
                <w:iCs w:val="0"/>
                <w:color w:val="000000"/>
                <w:kern w:val="0"/>
                <w:sz w:val="24"/>
                <w:szCs w:val="24"/>
                <w:u w:val="none"/>
                <w:lang w:val="en-US" w:eastAsia="zh-CN" w:bidi="ar"/>
              </w:rPr>
              <w:t>Go2</w:t>
            </w:r>
            <w:r>
              <w:rPr>
                <w:rFonts w:hint="eastAsia" w:ascii="宋体" w:hAnsi="宋体" w:eastAsia="宋体" w:cs="宋体"/>
                <w:i w:val="0"/>
                <w:iCs w:val="0"/>
                <w:color w:val="000000"/>
                <w:kern w:val="0"/>
                <w:sz w:val="24"/>
                <w:szCs w:val="24"/>
                <w:u w:val="none"/>
                <w:lang w:val="en-US" w:eastAsia="zh-CN" w:bidi="ar"/>
              </w:rPr>
              <w:t>充电桩时，也默认标配充电电极）；</w:t>
            </w:r>
            <w:r>
              <w:rPr>
                <w:rFonts w:hint="default" w:ascii="Arial" w:hAnsi="Arial" w:eastAsia="宋体" w:cs="Arial"/>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具备</w:t>
            </w:r>
            <w:r>
              <w:rPr>
                <w:rFonts w:hint="default" w:ascii="Arial" w:hAnsi="Arial" w:eastAsia="宋体" w:cs="Arial"/>
                <w:i w:val="0"/>
                <w:iCs w:val="0"/>
                <w:color w:val="000000"/>
                <w:kern w:val="0"/>
                <w:sz w:val="24"/>
                <w:szCs w:val="24"/>
                <w:u w:val="none"/>
                <w:lang w:val="en-US" w:eastAsia="zh-CN" w:bidi="ar"/>
              </w:rPr>
              <w:t>100Tops</w:t>
            </w:r>
            <w:r>
              <w:rPr>
                <w:rFonts w:hint="eastAsia" w:ascii="宋体" w:hAnsi="宋体" w:eastAsia="宋体" w:cs="宋体"/>
                <w:i w:val="0"/>
                <w:iCs w:val="0"/>
                <w:color w:val="000000"/>
                <w:kern w:val="0"/>
                <w:sz w:val="24"/>
                <w:szCs w:val="24"/>
                <w:u w:val="none"/>
                <w:lang w:val="en-US" w:eastAsia="zh-CN" w:bidi="ar"/>
              </w:rPr>
              <w:t>超大算力的拓展坞，含</w:t>
            </w:r>
            <w:r>
              <w:rPr>
                <w:rFonts w:hint="default" w:ascii="Arial" w:hAnsi="Arial" w:eastAsia="宋体" w:cs="Arial"/>
                <w:i w:val="0"/>
                <w:iCs w:val="0"/>
                <w:color w:val="000000"/>
                <w:kern w:val="0"/>
                <w:sz w:val="24"/>
                <w:szCs w:val="24"/>
                <w:u w:val="none"/>
                <w:lang w:val="en-US" w:eastAsia="zh-CN" w:bidi="ar"/>
              </w:rPr>
              <w:t>AI</w:t>
            </w:r>
            <w:r>
              <w:rPr>
                <w:rFonts w:hint="eastAsia" w:ascii="宋体" w:hAnsi="宋体" w:eastAsia="宋体" w:cs="宋体"/>
                <w:i w:val="0"/>
                <w:iCs w:val="0"/>
                <w:color w:val="000000"/>
                <w:kern w:val="0"/>
                <w:sz w:val="24"/>
                <w:szCs w:val="24"/>
                <w:u w:val="none"/>
                <w:lang w:val="en-US" w:eastAsia="zh-CN" w:bidi="ar"/>
              </w:rPr>
              <w:t>算法及技术支持；具备</w:t>
            </w:r>
            <w:r>
              <w:rPr>
                <w:rFonts w:hint="default" w:ascii="Arial" w:hAnsi="Arial" w:eastAsia="宋体" w:cs="Arial"/>
                <w:i w:val="0"/>
                <w:iCs w:val="0"/>
                <w:color w:val="000000"/>
                <w:kern w:val="0"/>
                <w:sz w:val="24"/>
                <w:szCs w:val="24"/>
                <w:u w:val="none"/>
                <w:lang w:val="en-US" w:eastAsia="zh-CN" w:bidi="ar"/>
              </w:rPr>
              <w:t>realsenseD435i</w:t>
            </w:r>
            <w:r>
              <w:rPr>
                <w:rFonts w:hint="eastAsia" w:ascii="宋体" w:hAnsi="宋体" w:eastAsia="宋体" w:cs="宋体"/>
                <w:i w:val="0"/>
                <w:iCs w:val="0"/>
                <w:color w:val="000000"/>
                <w:kern w:val="0"/>
                <w:sz w:val="24"/>
                <w:szCs w:val="24"/>
                <w:u w:val="none"/>
                <w:lang w:val="en-US" w:eastAsia="zh-CN" w:bidi="ar"/>
              </w:rPr>
              <w:t>深度相机，具备高配</w:t>
            </w:r>
            <w:r>
              <w:rPr>
                <w:rFonts w:hint="default" w:ascii="Arial" w:hAnsi="Arial" w:eastAsia="宋体" w:cs="Arial"/>
                <w:i w:val="0"/>
                <w:iCs w:val="0"/>
                <w:color w:val="000000"/>
                <w:kern w:val="0"/>
                <w:sz w:val="24"/>
                <w:szCs w:val="24"/>
                <w:u w:val="none"/>
                <w:lang w:val="en-US" w:eastAsia="zh-CN" w:bidi="ar"/>
              </w:rPr>
              <w:t>3D</w:t>
            </w:r>
            <w:r>
              <w:rPr>
                <w:rFonts w:hint="eastAsia" w:ascii="宋体" w:hAnsi="宋体" w:eastAsia="宋体" w:cs="宋体"/>
                <w:i w:val="0"/>
                <w:iCs w:val="0"/>
                <w:color w:val="000000"/>
                <w:kern w:val="0"/>
                <w:sz w:val="24"/>
                <w:szCs w:val="24"/>
                <w:u w:val="none"/>
                <w:lang w:val="en-US" w:eastAsia="zh-CN" w:bidi="ar"/>
              </w:rPr>
              <w:t>激光雷达禾赛</w:t>
            </w:r>
            <w:r>
              <w:rPr>
                <w:rFonts w:hint="default" w:ascii="Arial" w:hAnsi="Arial" w:eastAsia="宋体" w:cs="Arial"/>
                <w:i w:val="0"/>
                <w:iCs w:val="0"/>
                <w:color w:val="000000"/>
                <w:kern w:val="0"/>
                <w:sz w:val="24"/>
                <w:szCs w:val="24"/>
                <w:u w:val="none"/>
                <w:lang w:val="en-US" w:eastAsia="zh-CN" w:bidi="ar"/>
              </w:rPr>
              <w:t>XT16</w:t>
            </w:r>
            <w:r>
              <w:rPr>
                <w:rFonts w:hint="eastAsia" w:ascii="宋体" w:hAnsi="宋体" w:eastAsia="宋体" w:cs="宋体"/>
                <w:i w:val="0"/>
                <w:iCs w:val="0"/>
                <w:color w:val="000000"/>
                <w:kern w:val="0"/>
                <w:sz w:val="24"/>
                <w:szCs w:val="24"/>
                <w:u w:val="none"/>
                <w:lang w:val="en-US" w:eastAsia="zh-CN" w:bidi="ar"/>
              </w:rPr>
              <w:t>，含导航算法及技术支持；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BB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A8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81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宇树科技、</w:t>
            </w:r>
            <w:r>
              <w:rPr>
                <w:rFonts w:hint="eastAsia" w:ascii="宋体" w:hAnsi="宋体" w:cs="宋体"/>
                <w:i w:val="0"/>
                <w:iCs w:val="0"/>
                <w:color w:val="000000"/>
                <w:kern w:val="0"/>
                <w:sz w:val="24"/>
                <w:szCs w:val="24"/>
                <w:u w:val="none"/>
                <w:lang w:val="en-US" w:eastAsia="zh-CN" w:bidi="ar"/>
              </w:rPr>
              <w:t>华为、浪潮、七腾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A4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61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2AE800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195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76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D90A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9" name="Text_Box_5"/>
                  <wp:cNvGraphicFramePr/>
                  <a:graphic xmlns:a="http://schemas.openxmlformats.org/drawingml/2006/main">
                    <a:graphicData uri="http://schemas.openxmlformats.org/drawingml/2006/picture">
                      <pic:pic xmlns:pic="http://schemas.openxmlformats.org/drawingml/2006/picture">
                        <pic:nvPicPr>
                          <pic:cNvPr id="59"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0" name="Text_Box_9"/>
                  <wp:cNvGraphicFramePr/>
                  <a:graphic xmlns:a="http://schemas.openxmlformats.org/drawingml/2006/main">
                    <a:graphicData uri="http://schemas.openxmlformats.org/drawingml/2006/picture">
                      <pic:pic xmlns:pic="http://schemas.openxmlformats.org/drawingml/2006/picture">
                        <pic:nvPicPr>
                          <pic:cNvPr id="50"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8" name="Text_Box_5_SpCnt_1"/>
                  <wp:cNvGraphicFramePr/>
                  <a:graphic xmlns:a="http://schemas.openxmlformats.org/drawingml/2006/main">
                    <a:graphicData uri="http://schemas.openxmlformats.org/drawingml/2006/picture">
                      <pic:pic xmlns:pic="http://schemas.openxmlformats.org/drawingml/2006/picture">
                        <pic:nvPicPr>
                          <pic:cNvPr id="58"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2" name="Text_Box_9_SpCnt_1"/>
                  <wp:cNvGraphicFramePr/>
                  <a:graphic xmlns:a="http://schemas.openxmlformats.org/drawingml/2006/main">
                    <a:graphicData uri="http://schemas.openxmlformats.org/drawingml/2006/picture">
                      <pic:pic xmlns:pic="http://schemas.openxmlformats.org/drawingml/2006/picture">
                        <pic:nvPicPr>
                          <pic:cNvPr id="52"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5" name="Text_Box_12"/>
                  <wp:cNvGraphicFramePr/>
                  <a:graphic xmlns:a="http://schemas.openxmlformats.org/drawingml/2006/main">
                    <a:graphicData uri="http://schemas.openxmlformats.org/drawingml/2006/picture">
                      <pic:pic xmlns:pic="http://schemas.openxmlformats.org/drawingml/2006/picture">
                        <pic:nvPicPr>
                          <pic:cNvPr id="55"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3" name="Text_Box_10"/>
                  <wp:cNvGraphicFramePr/>
                  <a:graphic xmlns:a="http://schemas.openxmlformats.org/drawingml/2006/main">
                    <a:graphicData uri="http://schemas.openxmlformats.org/drawingml/2006/picture">
                      <pic:pic xmlns:pic="http://schemas.openxmlformats.org/drawingml/2006/picture">
                        <pic:nvPicPr>
                          <pic:cNvPr id="63"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3" name="Text_Box_9_SpCnt_2"/>
                  <wp:cNvGraphicFramePr/>
                  <a:graphic xmlns:a="http://schemas.openxmlformats.org/drawingml/2006/main">
                    <a:graphicData uri="http://schemas.openxmlformats.org/drawingml/2006/picture">
                      <pic:pic xmlns:pic="http://schemas.openxmlformats.org/drawingml/2006/picture">
                        <pic:nvPicPr>
                          <pic:cNvPr id="53"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6" name="Text_Box_7"/>
                  <wp:cNvGraphicFramePr/>
                  <a:graphic xmlns:a="http://schemas.openxmlformats.org/drawingml/2006/main">
                    <a:graphicData uri="http://schemas.openxmlformats.org/drawingml/2006/picture">
                      <pic:pic xmlns:pic="http://schemas.openxmlformats.org/drawingml/2006/picture">
                        <pic:nvPicPr>
                          <pic:cNvPr id="56"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4" name="Text_Box_5_SpCnt_2"/>
                  <wp:cNvGraphicFramePr/>
                  <a:graphic xmlns:a="http://schemas.openxmlformats.org/drawingml/2006/main">
                    <a:graphicData uri="http://schemas.openxmlformats.org/drawingml/2006/picture">
                      <pic:pic xmlns:pic="http://schemas.openxmlformats.org/drawingml/2006/picture">
                        <pic:nvPicPr>
                          <pic:cNvPr id="64"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2" name="Text_Box_14"/>
                  <wp:cNvGraphicFramePr/>
                  <a:graphic xmlns:a="http://schemas.openxmlformats.org/drawingml/2006/main">
                    <a:graphicData uri="http://schemas.openxmlformats.org/drawingml/2006/picture">
                      <pic:pic xmlns:pic="http://schemas.openxmlformats.org/drawingml/2006/picture">
                        <pic:nvPicPr>
                          <pic:cNvPr id="62"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4" name="Text_Box_12_SpCnt_1"/>
                  <wp:cNvGraphicFramePr/>
                  <a:graphic xmlns:a="http://schemas.openxmlformats.org/drawingml/2006/main">
                    <a:graphicData uri="http://schemas.openxmlformats.org/drawingml/2006/picture">
                      <pic:pic xmlns:pic="http://schemas.openxmlformats.org/drawingml/2006/picture">
                        <pic:nvPicPr>
                          <pic:cNvPr id="54"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5" name="Text_Box_7_SpCnt_1"/>
                  <wp:cNvGraphicFramePr/>
                  <a:graphic xmlns:a="http://schemas.openxmlformats.org/drawingml/2006/main">
                    <a:graphicData uri="http://schemas.openxmlformats.org/drawingml/2006/picture">
                      <pic:pic xmlns:pic="http://schemas.openxmlformats.org/drawingml/2006/picture">
                        <pic:nvPicPr>
                          <pic:cNvPr id="65"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1" name="Text_Box_10_SpCnt_1"/>
                  <wp:cNvGraphicFramePr/>
                  <a:graphic xmlns:a="http://schemas.openxmlformats.org/drawingml/2006/main">
                    <a:graphicData uri="http://schemas.openxmlformats.org/drawingml/2006/picture">
                      <pic:pic xmlns:pic="http://schemas.openxmlformats.org/drawingml/2006/picture">
                        <pic:nvPicPr>
                          <pic:cNvPr id="51"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9" name="Text_Box_5_SpCnt_3"/>
                  <wp:cNvGraphicFramePr/>
                  <a:graphic xmlns:a="http://schemas.openxmlformats.org/drawingml/2006/main">
                    <a:graphicData uri="http://schemas.openxmlformats.org/drawingml/2006/picture">
                      <pic:pic xmlns:pic="http://schemas.openxmlformats.org/drawingml/2006/picture">
                        <pic:nvPicPr>
                          <pic:cNvPr id="49"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7" name="Text_Box_14_SpCnt_1"/>
                  <wp:cNvGraphicFramePr/>
                  <a:graphic xmlns:a="http://schemas.openxmlformats.org/drawingml/2006/main">
                    <a:graphicData uri="http://schemas.openxmlformats.org/drawingml/2006/picture">
                      <pic:pic xmlns:pic="http://schemas.openxmlformats.org/drawingml/2006/picture">
                        <pic:nvPicPr>
                          <pic:cNvPr id="57"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0" name="Text_Box_12_SpCnt_2"/>
                  <wp:cNvGraphicFramePr/>
                  <a:graphic xmlns:a="http://schemas.openxmlformats.org/drawingml/2006/main">
                    <a:graphicData uri="http://schemas.openxmlformats.org/drawingml/2006/picture">
                      <pic:pic xmlns:pic="http://schemas.openxmlformats.org/drawingml/2006/picture">
                        <pic:nvPicPr>
                          <pic:cNvPr id="60"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1" name="Text_Box_10_SpCnt_2"/>
                  <wp:cNvGraphicFramePr/>
                  <a:graphic xmlns:a="http://schemas.openxmlformats.org/drawingml/2006/main">
                    <a:graphicData uri="http://schemas.openxmlformats.org/drawingml/2006/picture">
                      <pic:pic xmlns:pic="http://schemas.openxmlformats.org/drawingml/2006/picture">
                        <pic:nvPicPr>
                          <pic:cNvPr id="61"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9" name="Text_Box_9_SpCnt_3"/>
                  <wp:cNvGraphicFramePr/>
                  <a:graphic xmlns:a="http://schemas.openxmlformats.org/drawingml/2006/main">
                    <a:graphicData uri="http://schemas.openxmlformats.org/drawingml/2006/picture">
                      <pic:pic xmlns:pic="http://schemas.openxmlformats.org/drawingml/2006/picture">
                        <pic:nvPicPr>
                          <pic:cNvPr id="69"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8" name="Text_Box_14_SpCnt_2"/>
                  <wp:cNvGraphicFramePr/>
                  <a:graphic xmlns:a="http://schemas.openxmlformats.org/drawingml/2006/main">
                    <a:graphicData uri="http://schemas.openxmlformats.org/drawingml/2006/picture">
                      <pic:pic xmlns:pic="http://schemas.openxmlformats.org/drawingml/2006/picture">
                        <pic:nvPicPr>
                          <pic:cNvPr id="68"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6" name="Text_Box_7_SpCnt_2"/>
                  <wp:cNvGraphicFramePr/>
                  <a:graphic xmlns:a="http://schemas.openxmlformats.org/drawingml/2006/main">
                    <a:graphicData uri="http://schemas.openxmlformats.org/drawingml/2006/picture">
                      <pic:pic xmlns:pic="http://schemas.openxmlformats.org/drawingml/2006/picture">
                        <pic:nvPicPr>
                          <pic:cNvPr id="66"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7" name="Text_Box_12_SpCnt_3"/>
                  <wp:cNvGraphicFramePr/>
                  <a:graphic xmlns:a="http://schemas.openxmlformats.org/drawingml/2006/main">
                    <a:graphicData uri="http://schemas.openxmlformats.org/drawingml/2006/picture">
                      <pic:pic xmlns:pic="http://schemas.openxmlformats.org/drawingml/2006/picture">
                        <pic:nvPicPr>
                          <pic:cNvPr id="67"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0" name="Text_Box_7_SpCnt_3"/>
                  <wp:cNvGraphicFramePr/>
                  <a:graphic xmlns:a="http://schemas.openxmlformats.org/drawingml/2006/main">
                    <a:graphicData uri="http://schemas.openxmlformats.org/drawingml/2006/picture">
                      <pic:pic xmlns:pic="http://schemas.openxmlformats.org/drawingml/2006/picture">
                        <pic:nvPicPr>
                          <pic:cNvPr id="70"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8" name="Text_Box_10_SpCnt_3"/>
                  <wp:cNvGraphicFramePr/>
                  <a:graphic xmlns:a="http://schemas.openxmlformats.org/drawingml/2006/main">
                    <a:graphicData uri="http://schemas.openxmlformats.org/drawingml/2006/picture">
                      <pic:pic xmlns:pic="http://schemas.openxmlformats.org/drawingml/2006/picture">
                        <pic:nvPicPr>
                          <pic:cNvPr id="48"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3386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B088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注：以上报价含可抵扣的增值税专用发票、运费、卸货以及调试相关服务费用。</w:t>
            </w:r>
          </w:p>
        </w:tc>
      </w:tr>
      <w:tr w14:paraId="2ED7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EEE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CE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9A5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03DF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DA0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119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50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0C1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679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A59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424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B4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6F7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3250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sz w:val="24"/>
                <w:szCs w:val="24"/>
                <w:u w:val="none"/>
                <w:lang w:val="en-US" w:eastAsia="zh-CN"/>
              </w:rPr>
              <w:t>合同签订后发货，货到验收合格后7日内全额付款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1、付款条件:合同签订后发货，货到验收合格后7日内全额付款。注：付款时供应商须提供正规发票（因发票问题而导致无法正常付款的，责任由供应商自己承担）。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9E1287"/>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B90FDB"/>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E6F393B"/>
    <w:rsid w:val="2FA05CF7"/>
    <w:rsid w:val="300D6BCC"/>
    <w:rsid w:val="30A001AC"/>
    <w:rsid w:val="31140310"/>
    <w:rsid w:val="318F1FBE"/>
    <w:rsid w:val="33397B29"/>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427308"/>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A00E16"/>
    <w:rsid w:val="55FF6B96"/>
    <w:rsid w:val="56E07198"/>
    <w:rsid w:val="57221F02"/>
    <w:rsid w:val="57960F83"/>
    <w:rsid w:val="57DB3B40"/>
    <w:rsid w:val="58733762"/>
    <w:rsid w:val="58A15BF6"/>
    <w:rsid w:val="58CB3E03"/>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7913CC"/>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D1EF7"/>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4374</Words>
  <Characters>4619</Characters>
  <Lines>0</Lines>
  <Paragraphs>0</Paragraphs>
  <TotalTime>1</TotalTime>
  <ScaleCrop>false</ScaleCrop>
  <LinksUpToDate>false</LinksUpToDate>
  <CharactersWithSpaces>5354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Administrator</cp:lastModifiedBy>
  <cp:lastPrinted>2023-11-07T01:59:00Z</cp:lastPrinted>
  <dcterms:modified xsi:type="dcterms:W3CDTF">2025-08-15T15:56:39Z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E6BEBF656DCC4FE9948C16BD2AAB5463_13</vt:lpwstr>
  </property>
  <property fmtid="{D5CDD505-2E9C-101B-9397-08002B2CF9AE}" pid="4" name="KSOTemplateDocerSaveRecord">
    <vt:lpwstr>eyJoZGlkIjoiOWQ3MDBiZmYwNTMwNDQ0NmE0ZGZiOTRmNjI5NmU5MTkifQ==</vt:lpwstr>
  </property>
</Properties>
</file>